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6B9EB" w14:textId="318B8821" w:rsidR="00C77251" w:rsidRDefault="000656E6" w:rsidP="00C7725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MATERIAL SUPLEMENTARIO</w:t>
      </w:r>
    </w:p>
    <w:p w14:paraId="0F0961B0" w14:textId="77777777" w:rsidR="00C77251" w:rsidRDefault="00C77251" w:rsidP="00C77251">
      <w:pPr>
        <w:pStyle w:val="Title"/>
        <w:spacing w:line="480" w:lineRule="auto"/>
        <w:jc w:val="both"/>
        <w:rPr>
          <w:rFonts w:ascii="Times New Roman" w:eastAsiaTheme="minorHAnsi" w:hAnsi="Times New Roman" w:cs="Times New Roman"/>
          <w:spacing w:val="0"/>
          <w:kern w:val="0"/>
          <w:sz w:val="24"/>
          <w:szCs w:val="24"/>
        </w:rPr>
      </w:pPr>
    </w:p>
    <w:p w14:paraId="77B8124E" w14:textId="0EE1FF3C" w:rsidR="00C77251" w:rsidRPr="00AF711F" w:rsidRDefault="00C77251" w:rsidP="00C77251">
      <w:pPr>
        <w:pStyle w:val="Title"/>
        <w:spacing w:line="480" w:lineRule="auto"/>
        <w:jc w:val="both"/>
        <w:rPr>
          <w:rFonts w:ascii="Times New Roman" w:eastAsiaTheme="minorHAnsi" w:hAnsi="Times New Roman" w:cs="Times New Roman"/>
          <w:spacing w:val="0"/>
          <w:kern w:val="0"/>
          <w:sz w:val="24"/>
          <w:szCs w:val="24"/>
        </w:rPr>
      </w:pPr>
      <w:r w:rsidRPr="00AF711F">
        <w:rPr>
          <w:rFonts w:ascii="Times New Roman" w:eastAsiaTheme="minorHAnsi" w:hAnsi="Times New Roman" w:cs="Times New Roman"/>
          <w:spacing w:val="0"/>
          <w:kern w:val="0"/>
          <w:sz w:val="24"/>
          <w:szCs w:val="24"/>
        </w:rPr>
        <w:t xml:space="preserve">Caracterización acústica de las llamadas de machos de Ratona </w:t>
      </w:r>
      <w:proofErr w:type="spellStart"/>
      <w:r w:rsidRPr="00AF711F">
        <w:rPr>
          <w:rFonts w:ascii="Times New Roman" w:eastAsiaTheme="minorHAnsi" w:hAnsi="Times New Roman" w:cs="Times New Roman"/>
          <w:spacing w:val="0"/>
          <w:kern w:val="0"/>
          <w:sz w:val="24"/>
          <w:szCs w:val="24"/>
        </w:rPr>
        <w:t>Aperdizada</w:t>
      </w:r>
      <w:proofErr w:type="spellEnd"/>
      <w:r w:rsidRPr="00AF711F">
        <w:rPr>
          <w:rFonts w:ascii="Times New Roman" w:eastAsiaTheme="minorHAnsi" w:hAnsi="Times New Roman" w:cs="Times New Roman"/>
          <w:spacing w:val="0"/>
          <w:kern w:val="0"/>
          <w:sz w:val="24"/>
          <w:szCs w:val="24"/>
        </w:rPr>
        <w:t xml:space="preserve"> (</w:t>
      </w:r>
      <w:proofErr w:type="spellStart"/>
      <w:r w:rsidRPr="00AF711F">
        <w:rPr>
          <w:rFonts w:ascii="Times New Roman" w:eastAsiaTheme="minorHAnsi" w:hAnsi="Times New Roman" w:cs="Times New Roman"/>
          <w:i/>
          <w:iCs/>
          <w:spacing w:val="0"/>
          <w:kern w:val="0"/>
          <w:sz w:val="24"/>
          <w:szCs w:val="24"/>
        </w:rPr>
        <w:t>Cistothorus</w:t>
      </w:r>
      <w:proofErr w:type="spellEnd"/>
      <w:r w:rsidRPr="00AF711F">
        <w:rPr>
          <w:rFonts w:ascii="Times New Roman" w:eastAsiaTheme="minorHAnsi" w:hAnsi="Times New Roman" w:cs="Times New Roman"/>
          <w:i/>
          <w:iCs/>
          <w:spacing w:val="0"/>
          <w:kern w:val="0"/>
          <w:sz w:val="24"/>
          <w:szCs w:val="24"/>
        </w:rPr>
        <w:t xml:space="preserve"> </w:t>
      </w:r>
      <w:proofErr w:type="spellStart"/>
      <w:r w:rsidRPr="00AF711F">
        <w:rPr>
          <w:rFonts w:ascii="Times New Roman" w:eastAsiaTheme="minorHAnsi" w:hAnsi="Times New Roman" w:cs="Times New Roman"/>
          <w:i/>
          <w:iCs/>
          <w:spacing w:val="0"/>
          <w:kern w:val="0"/>
          <w:sz w:val="24"/>
          <w:szCs w:val="24"/>
        </w:rPr>
        <w:t>platensis</w:t>
      </w:r>
      <w:proofErr w:type="spellEnd"/>
      <w:r w:rsidRPr="00AF711F">
        <w:rPr>
          <w:rFonts w:ascii="Times New Roman" w:eastAsiaTheme="minorHAnsi" w:hAnsi="Times New Roman" w:cs="Times New Roman"/>
          <w:spacing w:val="0"/>
          <w:kern w:val="0"/>
          <w:sz w:val="24"/>
          <w:szCs w:val="24"/>
        </w:rPr>
        <w:t>) durante el periodo reproductivo en una población del Valle de Uspallata, Mendoza, Argentina</w:t>
      </w:r>
    </w:p>
    <w:p w14:paraId="6BA328B4" w14:textId="77777777" w:rsidR="00C77251" w:rsidRDefault="00C77251" w:rsidP="00C7725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D70A8" w14:textId="77777777" w:rsidR="00C77251" w:rsidRPr="00A069E1" w:rsidRDefault="00C77251" w:rsidP="00C7725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069E1">
        <w:rPr>
          <w:rFonts w:ascii="Times New Roman" w:hAnsi="Times New Roman" w:cs="Times New Roman"/>
          <w:sz w:val="24"/>
          <w:szCs w:val="24"/>
        </w:rPr>
        <w:t>Luciana 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069E1">
        <w:rPr>
          <w:rFonts w:ascii="Times New Roman" w:hAnsi="Times New Roman" w:cs="Times New Roman"/>
          <w:sz w:val="24"/>
          <w:szCs w:val="24"/>
        </w:rPr>
        <w:t>López</w:t>
      </w:r>
      <w:r w:rsidRPr="00A069E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5320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069E1">
        <w:rPr>
          <w:rFonts w:ascii="Times New Roman" w:hAnsi="Times New Roman" w:cs="Times New Roman"/>
          <w:sz w:val="24"/>
          <w:szCs w:val="24"/>
        </w:rPr>
        <w:t>Paula S</w:t>
      </w:r>
      <w:r>
        <w:rPr>
          <w:rFonts w:ascii="Times New Roman" w:hAnsi="Times New Roman" w:cs="Times New Roman"/>
          <w:sz w:val="24"/>
          <w:szCs w:val="24"/>
        </w:rPr>
        <w:t>. G</w:t>
      </w:r>
      <w:r w:rsidRPr="00A069E1">
        <w:rPr>
          <w:rFonts w:ascii="Times New Roman" w:hAnsi="Times New Roman" w:cs="Times New Roman"/>
          <w:sz w:val="24"/>
          <w:szCs w:val="24"/>
        </w:rPr>
        <w:t>arrido Coria</w:t>
      </w:r>
      <w:r w:rsidRPr="00A069E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069E1">
        <w:rPr>
          <w:rFonts w:ascii="Times New Roman" w:hAnsi="Times New Roman" w:cs="Times New Roman"/>
          <w:sz w:val="24"/>
          <w:szCs w:val="24"/>
        </w:rPr>
        <w:t>, Gustavo</w:t>
      </w:r>
      <w:r>
        <w:rPr>
          <w:rFonts w:ascii="Times New Roman" w:hAnsi="Times New Roman" w:cs="Times New Roman"/>
          <w:sz w:val="24"/>
          <w:szCs w:val="24"/>
        </w:rPr>
        <w:t xml:space="preserve"> J. </w:t>
      </w:r>
      <w:r w:rsidRPr="00A069E1">
        <w:rPr>
          <w:rFonts w:ascii="Times New Roman" w:hAnsi="Times New Roman" w:cs="Times New Roman"/>
          <w:sz w:val="24"/>
          <w:szCs w:val="24"/>
        </w:rPr>
        <w:t>Fernández</w:t>
      </w:r>
      <w:r w:rsidRPr="00A069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&amp; </w:t>
      </w:r>
      <w:r w:rsidRPr="00A069E1">
        <w:rPr>
          <w:rFonts w:ascii="Times New Roman" w:hAnsi="Times New Roman" w:cs="Times New Roman"/>
          <w:sz w:val="24"/>
          <w:szCs w:val="24"/>
        </w:rPr>
        <w:t>Paulo 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069E1">
        <w:rPr>
          <w:rFonts w:ascii="Times New Roman" w:hAnsi="Times New Roman" w:cs="Times New Roman"/>
          <w:sz w:val="24"/>
          <w:szCs w:val="24"/>
        </w:rPr>
        <w:t>Llambías</w:t>
      </w:r>
      <w:r w:rsidRPr="00A069E1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34B7D332" w14:textId="77777777" w:rsidR="00C77251" w:rsidRPr="00A069E1" w:rsidRDefault="00C77251" w:rsidP="00C7725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B2DE9E0" w14:textId="77777777" w:rsidR="00C77251" w:rsidRPr="00A069E1" w:rsidRDefault="00C77251" w:rsidP="00C7725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9E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069E1">
        <w:rPr>
          <w:rFonts w:ascii="Times New Roman" w:hAnsi="Times New Roman" w:cs="Times New Roman"/>
          <w:sz w:val="24"/>
          <w:szCs w:val="24"/>
        </w:rPr>
        <w:t>Biología de Aves, Instituto Argentino de Investigaciones de las Zonas Áridas (IADIZA), CONICET, Universidad Nacional de Cuyo, Gobierno de Mendoza. Provincia de Mendoza, Argentina. Avenida Ruiz Leal s/n, Parque General San Martín, 5500 Mendoza, Argentina</w:t>
      </w:r>
    </w:p>
    <w:p w14:paraId="7B71FF80" w14:textId="77777777" w:rsidR="00C77251" w:rsidRDefault="00C77251" w:rsidP="00C7725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9E1">
        <w:rPr>
          <w:rFonts w:ascii="Times New Roman" w:hAnsi="Times New Roman" w:cs="Times New Roman"/>
          <w:sz w:val="24"/>
          <w:szCs w:val="24"/>
        </w:rPr>
        <w:t xml:space="preserve"> </w:t>
      </w:r>
      <w:r w:rsidRPr="00A069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069E1">
        <w:rPr>
          <w:rFonts w:ascii="Times New Roman" w:hAnsi="Times New Roman" w:cs="Times New Roman"/>
          <w:sz w:val="24"/>
          <w:szCs w:val="24"/>
        </w:rPr>
        <w:t xml:space="preserve">Grupo de Investigación en </w:t>
      </w:r>
      <w:proofErr w:type="spellStart"/>
      <w:r w:rsidRPr="00A069E1">
        <w:rPr>
          <w:rFonts w:ascii="Times New Roman" w:hAnsi="Times New Roman" w:cs="Times New Roman"/>
          <w:sz w:val="24"/>
          <w:szCs w:val="24"/>
        </w:rPr>
        <w:t>Ecofisiología</w:t>
      </w:r>
      <w:proofErr w:type="spellEnd"/>
      <w:r w:rsidRPr="00A069E1">
        <w:rPr>
          <w:rFonts w:ascii="Times New Roman" w:hAnsi="Times New Roman" w:cs="Times New Roman"/>
          <w:sz w:val="24"/>
          <w:szCs w:val="24"/>
        </w:rPr>
        <w:t xml:space="preserve"> de Fauna Silvestre, INIBIOMA-CONICET, Centro Regional Universitario San Martín de los Andes (CRUSMA), Universidad Nacional del Comahue. Provincia de Neuquén, Argentina. Pasaje de la Paz 235, 8370 San Martín de los Andes, Neuquén, Argentina</w:t>
      </w:r>
    </w:p>
    <w:p w14:paraId="5F63DC7E" w14:textId="77777777" w:rsidR="00C77251" w:rsidRPr="00A069E1" w:rsidRDefault="00C77251" w:rsidP="00C7725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EA584" w14:textId="77777777" w:rsidR="00C77251" w:rsidRDefault="00C77251" w:rsidP="00C7725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A069E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*llopez@mendoza-conicet.gob.ar</w:t>
        </w:r>
      </w:hyperlink>
    </w:p>
    <w:p w14:paraId="50F23A6C" w14:textId="77777777" w:rsidR="00C77251" w:rsidRDefault="00C772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5A1076" w14:textId="2B220CAA" w:rsidR="00C03B41" w:rsidRDefault="00C03B41" w:rsidP="00EE71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TABLAS</w:t>
      </w:r>
    </w:p>
    <w:p w14:paraId="0A43CBD6" w14:textId="09D4B1D6" w:rsidR="00336A28" w:rsidRPr="00336A28" w:rsidRDefault="006C44E5" w:rsidP="00336A2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604E6">
        <w:rPr>
          <w:rFonts w:ascii="Times New Roman" w:hAnsi="Times New Roman" w:cs="Times New Roman"/>
          <w:b/>
          <w:bCs/>
          <w:sz w:val="24"/>
          <w:szCs w:val="24"/>
        </w:rPr>
        <w:t>Tabla 1S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617D9">
        <w:rPr>
          <w:rFonts w:ascii="Times New Roman" w:hAnsi="Times New Roman" w:cs="Times New Roman"/>
          <w:sz w:val="24"/>
          <w:szCs w:val="24"/>
        </w:rPr>
        <w:t xml:space="preserve">Resultados de los </w:t>
      </w:r>
      <w:r w:rsidR="008603BC">
        <w:rPr>
          <w:rFonts w:ascii="Times New Roman" w:hAnsi="Times New Roman" w:cs="Times New Roman"/>
          <w:sz w:val="24"/>
          <w:szCs w:val="24"/>
        </w:rPr>
        <w:t>Modelos Lineales Generalizados Mixtos (</w:t>
      </w:r>
      <w:r w:rsidR="00815670">
        <w:rPr>
          <w:rFonts w:ascii="Times New Roman" w:hAnsi="Times New Roman" w:cs="Times New Roman"/>
          <w:sz w:val="24"/>
          <w:szCs w:val="24"/>
        </w:rPr>
        <w:t>GLMM</w:t>
      </w:r>
      <w:r w:rsidR="008603BC">
        <w:rPr>
          <w:rFonts w:ascii="Times New Roman" w:hAnsi="Times New Roman" w:cs="Times New Roman"/>
          <w:sz w:val="24"/>
          <w:szCs w:val="24"/>
        </w:rPr>
        <w:t xml:space="preserve">) </w:t>
      </w:r>
      <w:r w:rsidR="000273D8">
        <w:rPr>
          <w:rFonts w:ascii="Times New Roman" w:hAnsi="Times New Roman" w:cs="Times New Roman"/>
          <w:sz w:val="24"/>
          <w:szCs w:val="24"/>
        </w:rPr>
        <w:t>nulos</w:t>
      </w:r>
      <w:r w:rsidR="003C37B1">
        <w:rPr>
          <w:rFonts w:ascii="Times New Roman" w:hAnsi="Times New Roman" w:cs="Times New Roman"/>
          <w:sz w:val="24"/>
          <w:szCs w:val="24"/>
        </w:rPr>
        <w:t xml:space="preserve"> utilizados para evaluar </w:t>
      </w:r>
      <w:r w:rsidR="00FD199B">
        <w:rPr>
          <w:rFonts w:ascii="Times New Roman" w:hAnsi="Times New Roman" w:cs="Times New Roman"/>
          <w:sz w:val="24"/>
          <w:szCs w:val="24"/>
        </w:rPr>
        <w:t>la p</w:t>
      </w:r>
      <w:r w:rsidR="007D7B54">
        <w:rPr>
          <w:rFonts w:ascii="Times New Roman" w:hAnsi="Times New Roman" w:cs="Times New Roman"/>
          <w:sz w:val="24"/>
          <w:szCs w:val="24"/>
        </w:rPr>
        <w:t>roporc</w:t>
      </w:r>
      <w:r w:rsidR="00C752E5">
        <w:rPr>
          <w:rFonts w:ascii="Times New Roman" w:hAnsi="Times New Roman" w:cs="Times New Roman"/>
          <w:sz w:val="24"/>
          <w:szCs w:val="24"/>
        </w:rPr>
        <w:t xml:space="preserve">ión de variación </w:t>
      </w:r>
      <w:r w:rsidR="00FB015D">
        <w:rPr>
          <w:rFonts w:ascii="Times New Roman" w:hAnsi="Times New Roman" w:cs="Times New Roman"/>
          <w:sz w:val="24"/>
          <w:szCs w:val="24"/>
        </w:rPr>
        <w:t>atribuible</w:t>
      </w:r>
      <w:r w:rsidR="00C752E5">
        <w:rPr>
          <w:rFonts w:ascii="Times New Roman" w:hAnsi="Times New Roman" w:cs="Times New Roman"/>
          <w:sz w:val="24"/>
          <w:szCs w:val="24"/>
        </w:rPr>
        <w:t xml:space="preserve"> al individuo</w:t>
      </w:r>
      <w:r w:rsidR="000A3B1A">
        <w:rPr>
          <w:rFonts w:ascii="Times New Roman" w:hAnsi="Times New Roman" w:cs="Times New Roman"/>
          <w:sz w:val="24"/>
          <w:szCs w:val="24"/>
        </w:rPr>
        <w:t xml:space="preserve"> </w:t>
      </w:r>
      <w:r w:rsidR="002B2643">
        <w:rPr>
          <w:rFonts w:ascii="Times New Roman" w:hAnsi="Times New Roman" w:cs="Times New Roman"/>
          <w:sz w:val="24"/>
          <w:szCs w:val="24"/>
        </w:rPr>
        <w:t>en los dos primeros componentes principales (PC1 y PC</w:t>
      </w:r>
      <w:r w:rsidR="000C2759">
        <w:rPr>
          <w:rFonts w:ascii="Times New Roman" w:hAnsi="Times New Roman" w:cs="Times New Roman"/>
          <w:sz w:val="24"/>
          <w:szCs w:val="24"/>
        </w:rPr>
        <w:t>2</w:t>
      </w:r>
      <w:r w:rsidR="002B2643">
        <w:rPr>
          <w:rFonts w:ascii="Times New Roman" w:hAnsi="Times New Roman" w:cs="Times New Roman"/>
          <w:sz w:val="24"/>
          <w:szCs w:val="24"/>
        </w:rPr>
        <w:t>)</w:t>
      </w:r>
      <w:r w:rsidR="000C2759">
        <w:rPr>
          <w:rFonts w:ascii="Times New Roman" w:hAnsi="Times New Roman" w:cs="Times New Roman"/>
          <w:sz w:val="24"/>
          <w:szCs w:val="24"/>
        </w:rPr>
        <w:t xml:space="preserve"> y</w:t>
      </w:r>
      <w:r w:rsidR="00C752E5">
        <w:rPr>
          <w:rFonts w:ascii="Times New Roman" w:hAnsi="Times New Roman" w:cs="Times New Roman"/>
          <w:sz w:val="24"/>
          <w:szCs w:val="24"/>
        </w:rPr>
        <w:t xml:space="preserve"> </w:t>
      </w:r>
      <w:r w:rsidR="00FB015D">
        <w:rPr>
          <w:rFonts w:ascii="Times New Roman" w:hAnsi="Times New Roman" w:cs="Times New Roman"/>
          <w:sz w:val="24"/>
          <w:szCs w:val="24"/>
        </w:rPr>
        <w:t>para cada variable acústica</w:t>
      </w:r>
      <w:r w:rsidR="006077BA">
        <w:rPr>
          <w:rFonts w:ascii="Times New Roman" w:hAnsi="Times New Roman" w:cs="Times New Roman"/>
          <w:sz w:val="24"/>
          <w:szCs w:val="24"/>
        </w:rPr>
        <w:t xml:space="preserve"> </w:t>
      </w:r>
      <w:r w:rsidR="00B96F15">
        <w:rPr>
          <w:rFonts w:ascii="Times New Roman" w:hAnsi="Times New Roman" w:cs="Times New Roman"/>
          <w:sz w:val="24"/>
          <w:szCs w:val="24"/>
        </w:rPr>
        <w:t>calculada</w:t>
      </w:r>
      <w:r w:rsidR="00DD7D4D">
        <w:rPr>
          <w:rFonts w:ascii="Times New Roman" w:hAnsi="Times New Roman" w:cs="Times New Roman"/>
          <w:sz w:val="24"/>
          <w:szCs w:val="24"/>
        </w:rPr>
        <w:t xml:space="preserve"> sobre el promedio</w:t>
      </w:r>
      <w:r w:rsidR="00B96F15">
        <w:rPr>
          <w:rFonts w:ascii="Times New Roman" w:hAnsi="Times New Roman" w:cs="Times New Roman"/>
          <w:sz w:val="24"/>
          <w:szCs w:val="24"/>
        </w:rPr>
        <w:t xml:space="preserve"> por grabación</w:t>
      </w:r>
      <w:r w:rsidR="00FB015D">
        <w:rPr>
          <w:rFonts w:ascii="Times New Roman" w:hAnsi="Times New Roman" w:cs="Times New Roman"/>
          <w:sz w:val="24"/>
          <w:szCs w:val="24"/>
        </w:rPr>
        <w:t>.</w:t>
      </w:r>
      <w:r w:rsidR="00C752E5">
        <w:rPr>
          <w:rFonts w:ascii="Times New Roman" w:hAnsi="Times New Roman" w:cs="Times New Roman"/>
          <w:sz w:val="24"/>
          <w:szCs w:val="24"/>
        </w:rPr>
        <w:t xml:space="preserve"> </w:t>
      </w:r>
      <w:r w:rsidR="005F6753">
        <w:rPr>
          <w:rFonts w:ascii="Times New Roman" w:hAnsi="Times New Roman" w:cs="Times New Roman"/>
          <w:sz w:val="24"/>
          <w:szCs w:val="24"/>
        </w:rPr>
        <w:t>Presentamos la desviación estándar</w:t>
      </w:r>
      <w:r w:rsidR="00474B42">
        <w:rPr>
          <w:rFonts w:ascii="Times New Roman" w:hAnsi="Times New Roman" w:cs="Times New Roman"/>
          <w:sz w:val="24"/>
          <w:szCs w:val="24"/>
        </w:rPr>
        <w:t xml:space="preserve"> correspondiente </w:t>
      </w:r>
      <w:r w:rsidR="003C148F">
        <w:rPr>
          <w:rFonts w:ascii="Times New Roman" w:hAnsi="Times New Roman" w:cs="Times New Roman"/>
          <w:sz w:val="24"/>
          <w:szCs w:val="24"/>
        </w:rPr>
        <w:t>al efecto de individuo (SD Individuo)</w:t>
      </w:r>
      <w:r w:rsidR="005D50AA">
        <w:rPr>
          <w:rFonts w:ascii="Times New Roman" w:hAnsi="Times New Roman" w:cs="Times New Roman"/>
          <w:sz w:val="24"/>
          <w:szCs w:val="24"/>
        </w:rPr>
        <w:t xml:space="preserve"> y al error residual (SD Residual)</w:t>
      </w:r>
      <w:r w:rsidR="002B14D3">
        <w:rPr>
          <w:rFonts w:ascii="Times New Roman" w:hAnsi="Times New Roman" w:cs="Times New Roman"/>
          <w:sz w:val="24"/>
          <w:szCs w:val="24"/>
        </w:rPr>
        <w:t xml:space="preserve">, así como el coeficiente de correlación </w:t>
      </w:r>
      <w:r w:rsidR="006231DE">
        <w:rPr>
          <w:rFonts w:ascii="Times New Roman" w:hAnsi="Times New Roman" w:cs="Times New Roman"/>
          <w:sz w:val="24"/>
          <w:szCs w:val="24"/>
        </w:rPr>
        <w:t xml:space="preserve">intraclase (ICC). </w:t>
      </w:r>
      <w:r w:rsidR="007A5B6E">
        <w:rPr>
          <w:rFonts w:ascii="Times New Roman" w:hAnsi="Times New Roman" w:cs="Times New Roman"/>
          <w:sz w:val="24"/>
          <w:szCs w:val="24"/>
        </w:rPr>
        <w:t>Valores bajo</w:t>
      </w:r>
      <w:r w:rsidR="004A1AEE">
        <w:rPr>
          <w:rFonts w:ascii="Times New Roman" w:hAnsi="Times New Roman" w:cs="Times New Roman"/>
          <w:sz w:val="24"/>
          <w:szCs w:val="24"/>
        </w:rPr>
        <w:t xml:space="preserve">s de ICC indican una contribución reducida de la identidad </w:t>
      </w:r>
      <w:r w:rsidR="008E01B2">
        <w:rPr>
          <w:rFonts w:ascii="Times New Roman" w:hAnsi="Times New Roman" w:cs="Times New Roman"/>
          <w:sz w:val="24"/>
          <w:szCs w:val="24"/>
        </w:rPr>
        <w:t xml:space="preserve">del individuo </w:t>
      </w:r>
      <w:r w:rsidR="00F218DF">
        <w:rPr>
          <w:rFonts w:ascii="Times New Roman" w:hAnsi="Times New Roman" w:cs="Times New Roman"/>
          <w:sz w:val="24"/>
          <w:szCs w:val="24"/>
        </w:rPr>
        <w:t xml:space="preserve">a la </w:t>
      </w:r>
      <w:r w:rsidR="00336A28">
        <w:rPr>
          <w:rFonts w:ascii="Times New Roman" w:hAnsi="Times New Roman" w:cs="Times New Roman"/>
          <w:sz w:val="24"/>
          <w:szCs w:val="24"/>
        </w:rPr>
        <w:t>variación observada entre grabaciones.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1417"/>
        <w:gridCol w:w="1417"/>
        <w:gridCol w:w="1417"/>
      </w:tblGrid>
      <w:tr w:rsidR="00897588" w:rsidRPr="00D367C3" w14:paraId="49DC44FE" w14:textId="77777777" w:rsidTr="001D6D20">
        <w:tc>
          <w:tcPr>
            <w:tcW w:w="3515" w:type="dxa"/>
            <w:tcBorders>
              <w:bottom w:val="single" w:sz="4" w:space="0" w:color="auto"/>
            </w:tcBorders>
          </w:tcPr>
          <w:p w14:paraId="1DDA1390" w14:textId="77777777" w:rsidR="00897588" w:rsidRPr="00D367C3" w:rsidRDefault="00897588" w:rsidP="001168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22D4052" w14:textId="77777777" w:rsidR="00897588" w:rsidRPr="00D367C3" w:rsidRDefault="00897588" w:rsidP="0011684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SD Individuo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D096ECB" w14:textId="77777777" w:rsidR="00897588" w:rsidRPr="00D367C3" w:rsidRDefault="00897588" w:rsidP="0011684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SD Residual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DEC35E4" w14:textId="77777777" w:rsidR="00897588" w:rsidRPr="00D367C3" w:rsidRDefault="00897588" w:rsidP="0011684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ICC</w:t>
            </w:r>
          </w:p>
        </w:tc>
      </w:tr>
      <w:tr w:rsidR="004E090B" w:rsidRPr="00D367C3" w14:paraId="797606BF" w14:textId="77777777" w:rsidTr="001D6D20">
        <w:tc>
          <w:tcPr>
            <w:tcW w:w="3515" w:type="dxa"/>
            <w:tcBorders>
              <w:top w:val="single" w:sz="4" w:space="0" w:color="auto"/>
              <w:bottom w:val="nil"/>
            </w:tcBorders>
          </w:tcPr>
          <w:p w14:paraId="2C755CF7" w14:textId="23F0BB4A" w:rsidR="004E090B" w:rsidRPr="00D367C3" w:rsidRDefault="004E090B" w:rsidP="001168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PC1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2D7C3C02" w14:textId="5AF1595B" w:rsidR="004E090B" w:rsidRPr="00D367C3" w:rsidRDefault="007F40D0" w:rsidP="0011684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216EF1F" w14:textId="3383C570" w:rsidR="004E090B" w:rsidRPr="00D367C3" w:rsidRDefault="00F34118" w:rsidP="0011684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4E03C4D" w14:textId="588AA8E7" w:rsidR="004E090B" w:rsidRPr="00D367C3" w:rsidRDefault="00456171" w:rsidP="0011684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4E090B" w:rsidRPr="00D367C3" w14:paraId="21FC5713" w14:textId="77777777" w:rsidTr="001D6D20">
        <w:tc>
          <w:tcPr>
            <w:tcW w:w="3515" w:type="dxa"/>
            <w:tcBorders>
              <w:top w:val="nil"/>
              <w:bottom w:val="single" w:sz="4" w:space="0" w:color="auto"/>
            </w:tcBorders>
          </w:tcPr>
          <w:p w14:paraId="1796FA16" w14:textId="3B1D0DA7" w:rsidR="004E090B" w:rsidRPr="00D367C3" w:rsidRDefault="004E090B" w:rsidP="001168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PC2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604EAA6" w14:textId="5F20E2B8" w:rsidR="004E090B" w:rsidRPr="00D367C3" w:rsidRDefault="00456171" w:rsidP="0011684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5AA8ED0" w14:textId="2649185B" w:rsidR="004E090B" w:rsidRPr="00D367C3" w:rsidRDefault="007E7215" w:rsidP="0011684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B35975C" w14:textId="21AEC843" w:rsidR="004E090B" w:rsidRPr="00D367C3" w:rsidRDefault="007E7215" w:rsidP="0011684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:rsidR="00660C80" w:rsidRPr="00D367C3" w14:paraId="46914F98" w14:textId="77777777" w:rsidTr="001D6D20">
        <w:tc>
          <w:tcPr>
            <w:tcW w:w="3515" w:type="dxa"/>
            <w:tcBorders>
              <w:top w:val="single" w:sz="4" w:space="0" w:color="auto"/>
              <w:bottom w:val="nil"/>
            </w:tcBorders>
          </w:tcPr>
          <w:p w14:paraId="733B794D" w14:textId="041AD0AD" w:rsidR="00660C80" w:rsidRDefault="00660C80" w:rsidP="00660C8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Duración de la nota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4BA977E8" w14:textId="13C43B44" w:rsidR="00660C80" w:rsidRDefault="00660C80" w:rsidP="00660C8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3F69DFB7" w14:textId="6A225EF1" w:rsidR="00660C80" w:rsidRDefault="00660C80" w:rsidP="00660C8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5BB8408D" w14:textId="43A12914" w:rsidR="00660C80" w:rsidRDefault="00660C80" w:rsidP="00660C8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660C80" w:rsidRPr="00D367C3" w14:paraId="3B13AE28" w14:textId="77777777" w:rsidTr="001D6D20">
        <w:tc>
          <w:tcPr>
            <w:tcW w:w="3515" w:type="dxa"/>
            <w:tcBorders>
              <w:top w:val="nil"/>
            </w:tcBorders>
          </w:tcPr>
          <w:p w14:paraId="224FA3F6" w14:textId="77777777" w:rsidR="00660C80" w:rsidRPr="00D367C3" w:rsidRDefault="00660C80" w:rsidP="00660C8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Frecuencia mínima</w:t>
            </w:r>
          </w:p>
        </w:tc>
        <w:tc>
          <w:tcPr>
            <w:tcW w:w="1417" w:type="dxa"/>
            <w:tcBorders>
              <w:top w:val="nil"/>
            </w:tcBorders>
          </w:tcPr>
          <w:p w14:paraId="6451C61E" w14:textId="77777777" w:rsidR="00660C80" w:rsidRPr="00D367C3" w:rsidRDefault="00660C80" w:rsidP="00660C8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417" w:type="dxa"/>
            <w:tcBorders>
              <w:top w:val="nil"/>
            </w:tcBorders>
          </w:tcPr>
          <w:p w14:paraId="302A5E1E" w14:textId="77777777" w:rsidR="00660C80" w:rsidRPr="00D367C3" w:rsidRDefault="00660C80" w:rsidP="00660C8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417" w:type="dxa"/>
            <w:tcBorders>
              <w:top w:val="nil"/>
            </w:tcBorders>
          </w:tcPr>
          <w:p w14:paraId="646969FB" w14:textId="77777777" w:rsidR="00660C80" w:rsidRPr="00D367C3" w:rsidRDefault="00660C80" w:rsidP="00660C8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</w:tr>
      <w:tr w:rsidR="00CA120F" w:rsidRPr="00D367C3" w14:paraId="6DB4DDE4" w14:textId="77777777" w:rsidTr="001D6D20">
        <w:tc>
          <w:tcPr>
            <w:tcW w:w="3515" w:type="dxa"/>
          </w:tcPr>
          <w:p w14:paraId="12DAA854" w14:textId="1EFD5E8E" w:rsidR="00CA120F" w:rsidRPr="00D367C3" w:rsidRDefault="00CA120F" w:rsidP="00CA120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Frecuencia pico</w:t>
            </w:r>
          </w:p>
        </w:tc>
        <w:tc>
          <w:tcPr>
            <w:tcW w:w="1417" w:type="dxa"/>
          </w:tcPr>
          <w:p w14:paraId="69785AFB" w14:textId="79213630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7" w:type="dxa"/>
          </w:tcPr>
          <w:p w14:paraId="49473F6D" w14:textId="0A28D005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17" w:type="dxa"/>
          </w:tcPr>
          <w:p w14:paraId="4D59162F" w14:textId="5AC0F79A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A120F" w:rsidRPr="00D367C3" w14:paraId="662057AD" w14:textId="77777777" w:rsidTr="00D367C3">
        <w:tc>
          <w:tcPr>
            <w:tcW w:w="3515" w:type="dxa"/>
          </w:tcPr>
          <w:p w14:paraId="7D0D048D" w14:textId="77777777" w:rsidR="00CA120F" w:rsidRPr="00D367C3" w:rsidRDefault="00CA120F" w:rsidP="00CA120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Ancho de banda 50%</w:t>
            </w:r>
          </w:p>
        </w:tc>
        <w:tc>
          <w:tcPr>
            <w:tcW w:w="1417" w:type="dxa"/>
          </w:tcPr>
          <w:p w14:paraId="7774951F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7" w:type="dxa"/>
          </w:tcPr>
          <w:p w14:paraId="4E89C8DC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465.8</w:t>
            </w:r>
          </w:p>
        </w:tc>
        <w:tc>
          <w:tcPr>
            <w:tcW w:w="1417" w:type="dxa"/>
          </w:tcPr>
          <w:p w14:paraId="16EB90D7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A120F" w:rsidRPr="00D367C3" w14:paraId="7A79043B" w14:textId="77777777" w:rsidTr="00D367C3">
        <w:tc>
          <w:tcPr>
            <w:tcW w:w="3515" w:type="dxa"/>
          </w:tcPr>
          <w:p w14:paraId="01D0844F" w14:textId="77777777" w:rsidR="00CA120F" w:rsidRPr="00D367C3" w:rsidRDefault="00CA120F" w:rsidP="00CA120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Ancho de banda 90%</w:t>
            </w:r>
          </w:p>
        </w:tc>
        <w:tc>
          <w:tcPr>
            <w:tcW w:w="1417" w:type="dxa"/>
          </w:tcPr>
          <w:p w14:paraId="377072DD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7" w:type="dxa"/>
          </w:tcPr>
          <w:p w14:paraId="6FF3498C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948.2</w:t>
            </w:r>
          </w:p>
        </w:tc>
        <w:tc>
          <w:tcPr>
            <w:tcW w:w="1417" w:type="dxa"/>
          </w:tcPr>
          <w:p w14:paraId="635978B8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A120F" w:rsidRPr="00D367C3" w14:paraId="2C29217A" w14:textId="77777777" w:rsidTr="00D367C3">
        <w:tc>
          <w:tcPr>
            <w:tcW w:w="3515" w:type="dxa"/>
          </w:tcPr>
          <w:p w14:paraId="731BC625" w14:textId="77777777" w:rsidR="00CA120F" w:rsidRPr="00D367C3" w:rsidRDefault="00CA120F" w:rsidP="00CA120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Mínimo del contorno de frecuencia pico</w:t>
            </w:r>
          </w:p>
        </w:tc>
        <w:tc>
          <w:tcPr>
            <w:tcW w:w="1417" w:type="dxa"/>
          </w:tcPr>
          <w:p w14:paraId="0B8D5D79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17" w:type="dxa"/>
          </w:tcPr>
          <w:p w14:paraId="4947B151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1064</w:t>
            </w:r>
          </w:p>
        </w:tc>
        <w:tc>
          <w:tcPr>
            <w:tcW w:w="1417" w:type="dxa"/>
          </w:tcPr>
          <w:p w14:paraId="5E6A3968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A120F" w:rsidRPr="00D367C3" w14:paraId="58A2A635" w14:textId="77777777" w:rsidTr="00D367C3">
        <w:tc>
          <w:tcPr>
            <w:tcW w:w="3515" w:type="dxa"/>
            <w:tcBorders>
              <w:bottom w:val="single" w:sz="4" w:space="0" w:color="auto"/>
            </w:tcBorders>
          </w:tcPr>
          <w:p w14:paraId="40F5FEDE" w14:textId="77777777" w:rsidR="00CA120F" w:rsidRPr="00D367C3" w:rsidRDefault="00CA120F" w:rsidP="00CA120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Máximo del contorno de frecuencia pico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83F514E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28.72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01F0230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919.53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0A3D802" w14:textId="77777777" w:rsidR="00CA120F" w:rsidRPr="00D367C3" w:rsidRDefault="00CA120F" w:rsidP="00CA120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</w:tbl>
    <w:p w14:paraId="327FB866" w14:textId="77777777" w:rsidR="00897588" w:rsidRDefault="00897588" w:rsidP="00E66427"/>
    <w:p w14:paraId="29B22189" w14:textId="5D567D4C" w:rsidR="00960FBF" w:rsidRPr="00B92264" w:rsidRDefault="00B92264" w:rsidP="00B9226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6D20">
        <w:rPr>
          <w:rFonts w:ascii="Times New Roman" w:hAnsi="Times New Roman" w:cs="Times New Roman"/>
          <w:b/>
          <w:bCs/>
          <w:sz w:val="24"/>
          <w:szCs w:val="24"/>
        </w:rPr>
        <w:t>Tabla 2S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6500F">
        <w:rPr>
          <w:rFonts w:ascii="Times New Roman" w:hAnsi="Times New Roman" w:cs="Times New Roman"/>
          <w:sz w:val="24"/>
          <w:szCs w:val="24"/>
        </w:rPr>
        <w:t xml:space="preserve">Número de grabaciones asignadas </w:t>
      </w:r>
      <w:r w:rsidR="00866B86">
        <w:rPr>
          <w:rFonts w:ascii="Times New Roman" w:hAnsi="Times New Roman" w:cs="Times New Roman"/>
          <w:sz w:val="24"/>
          <w:szCs w:val="24"/>
        </w:rPr>
        <w:t xml:space="preserve">a cada </w:t>
      </w:r>
      <w:r w:rsidR="00EB2603">
        <w:rPr>
          <w:rFonts w:ascii="Times New Roman" w:hAnsi="Times New Roman" w:cs="Times New Roman"/>
          <w:sz w:val="24"/>
          <w:szCs w:val="24"/>
        </w:rPr>
        <w:t>clúster</w:t>
      </w:r>
      <w:r w:rsidR="00866B86">
        <w:rPr>
          <w:rFonts w:ascii="Times New Roman" w:hAnsi="Times New Roman" w:cs="Times New Roman"/>
          <w:sz w:val="24"/>
          <w:szCs w:val="24"/>
        </w:rPr>
        <w:t xml:space="preserve"> por</w:t>
      </w:r>
      <w:r w:rsidR="00443B49">
        <w:rPr>
          <w:rFonts w:ascii="Times New Roman" w:hAnsi="Times New Roman" w:cs="Times New Roman"/>
          <w:sz w:val="24"/>
          <w:szCs w:val="24"/>
        </w:rPr>
        <w:t xml:space="preserve"> individuo según </w:t>
      </w:r>
      <w:r w:rsidR="008E1937">
        <w:rPr>
          <w:rFonts w:ascii="Times New Roman" w:hAnsi="Times New Roman" w:cs="Times New Roman"/>
          <w:sz w:val="24"/>
          <w:szCs w:val="24"/>
        </w:rPr>
        <w:t>el</w:t>
      </w:r>
      <w:r w:rsidR="00A3039B">
        <w:rPr>
          <w:rFonts w:ascii="Times New Roman" w:hAnsi="Times New Roman" w:cs="Times New Roman"/>
          <w:sz w:val="24"/>
          <w:szCs w:val="24"/>
        </w:rPr>
        <w:t xml:space="preserve"> Modelo de Mezcla Gaussiana</w:t>
      </w:r>
      <w:r w:rsidR="00B9345E">
        <w:rPr>
          <w:rFonts w:ascii="Times New Roman" w:hAnsi="Times New Roman" w:cs="Times New Roman"/>
          <w:sz w:val="24"/>
          <w:szCs w:val="24"/>
        </w:rPr>
        <w:t xml:space="preserve"> (GMM). 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1134"/>
        <w:gridCol w:w="1134"/>
      </w:tblGrid>
      <w:tr w:rsidR="00E66427" w:rsidRPr="00D367C3" w14:paraId="2919EB41" w14:textId="77777777" w:rsidTr="007E0CEB">
        <w:tc>
          <w:tcPr>
            <w:tcW w:w="1271" w:type="dxa"/>
            <w:tcBorders>
              <w:bottom w:val="single" w:sz="4" w:space="0" w:color="auto"/>
            </w:tcBorders>
          </w:tcPr>
          <w:p w14:paraId="0B62C7CD" w14:textId="493E0490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  <w:r w:rsidR="005119E1" w:rsidRPr="00D367C3">
              <w:rPr>
                <w:rFonts w:ascii="Times New Roman" w:hAnsi="Times New Roman" w:cs="Times New Roman"/>
                <w:sz w:val="20"/>
                <w:szCs w:val="20"/>
              </w:rPr>
              <w:t xml:space="preserve"> Macho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797C183" w14:textId="1A90E742" w:rsidR="00E66427" w:rsidRPr="00D367C3" w:rsidRDefault="00AB4F94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Clúster</w:t>
            </w:r>
            <w:r w:rsidR="00E66427" w:rsidRPr="00D367C3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3E7A7B7" w14:textId="7D272123" w:rsidR="00E66427" w:rsidRPr="00D367C3" w:rsidRDefault="00AB4F94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Clúster</w:t>
            </w:r>
            <w:r w:rsidR="00E66427" w:rsidRPr="00D367C3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</w:tr>
      <w:tr w:rsidR="00E66427" w:rsidRPr="00D367C3" w14:paraId="44181299" w14:textId="77777777" w:rsidTr="007E0CEB">
        <w:tc>
          <w:tcPr>
            <w:tcW w:w="1271" w:type="dxa"/>
            <w:tcBorders>
              <w:top w:val="single" w:sz="4" w:space="0" w:color="auto"/>
            </w:tcBorders>
          </w:tcPr>
          <w:p w14:paraId="40273017" w14:textId="536A3097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AO-YR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A6CB3A7" w14:textId="08F62BC2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34EA93" w14:textId="66F96A7F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66427" w:rsidRPr="00D367C3" w14:paraId="221DB8C6" w14:textId="77777777" w:rsidTr="007E0CEB">
        <w:tc>
          <w:tcPr>
            <w:tcW w:w="1271" w:type="dxa"/>
          </w:tcPr>
          <w:p w14:paraId="177CD2D3" w14:textId="6EEB00DA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AW-BY</w:t>
            </w:r>
          </w:p>
        </w:tc>
        <w:tc>
          <w:tcPr>
            <w:tcW w:w="1134" w:type="dxa"/>
          </w:tcPr>
          <w:p w14:paraId="2AB0A50C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55B88045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66427" w:rsidRPr="00D367C3" w14:paraId="75B769D8" w14:textId="77777777" w:rsidTr="00520562">
        <w:tc>
          <w:tcPr>
            <w:tcW w:w="1271" w:type="dxa"/>
            <w:tcBorders>
              <w:bottom w:val="nil"/>
            </w:tcBorders>
          </w:tcPr>
          <w:p w14:paraId="6946585F" w14:textId="543FA057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AW-CC</w:t>
            </w:r>
          </w:p>
        </w:tc>
        <w:tc>
          <w:tcPr>
            <w:tcW w:w="1134" w:type="dxa"/>
            <w:tcBorders>
              <w:bottom w:val="nil"/>
            </w:tcBorders>
          </w:tcPr>
          <w:p w14:paraId="4AB9298D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</w:tcPr>
          <w:p w14:paraId="3C7BD56C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66427" w:rsidRPr="00D367C3" w14:paraId="750370FE" w14:textId="77777777" w:rsidTr="00520562">
        <w:tc>
          <w:tcPr>
            <w:tcW w:w="1271" w:type="dxa"/>
            <w:tcBorders>
              <w:top w:val="nil"/>
            </w:tcBorders>
          </w:tcPr>
          <w:p w14:paraId="18648CF7" w14:textId="4B57520F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AW-GB</w:t>
            </w:r>
          </w:p>
        </w:tc>
        <w:tc>
          <w:tcPr>
            <w:tcW w:w="1134" w:type="dxa"/>
            <w:tcBorders>
              <w:top w:val="nil"/>
            </w:tcBorders>
          </w:tcPr>
          <w:p w14:paraId="64809F31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</w:tcPr>
          <w:p w14:paraId="3568153C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66427" w:rsidRPr="00D367C3" w14:paraId="177D9123" w14:textId="77777777" w:rsidTr="007E0CEB">
        <w:tc>
          <w:tcPr>
            <w:tcW w:w="1271" w:type="dxa"/>
          </w:tcPr>
          <w:p w14:paraId="2012A415" w14:textId="7A607FAE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AW-RC</w:t>
            </w:r>
          </w:p>
        </w:tc>
        <w:tc>
          <w:tcPr>
            <w:tcW w:w="1134" w:type="dxa"/>
          </w:tcPr>
          <w:p w14:paraId="062D6B03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76EFA1B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66427" w:rsidRPr="00D367C3" w14:paraId="6BAA9BB4" w14:textId="77777777" w:rsidTr="007E0CEB">
        <w:tc>
          <w:tcPr>
            <w:tcW w:w="1271" w:type="dxa"/>
          </w:tcPr>
          <w:p w14:paraId="4735AF73" w14:textId="5A370BC9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AY-RC</w:t>
            </w:r>
          </w:p>
        </w:tc>
        <w:tc>
          <w:tcPr>
            <w:tcW w:w="1134" w:type="dxa"/>
          </w:tcPr>
          <w:p w14:paraId="7198B068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09B479A0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66427" w:rsidRPr="00D367C3" w14:paraId="390E7242" w14:textId="77777777" w:rsidTr="00C57E81">
        <w:tc>
          <w:tcPr>
            <w:tcW w:w="1271" w:type="dxa"/>
            <w:tcBorders>
              <w:bottom w:val="nil"/>
            </w:tcBorders>
          </w:tcPr>
          <w:p w14:paraId="0B244B85" w14:textId="0C882FB4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CR-WA</w:t>
            </w:r>
          </w:p>
        </w:tc>
        <w:tc>
          <w:tcPr>
            <w:tcW w:w="1134" w:type="dxa"/>
            <w:tcBorders>
              <w:bottom w:val="nil"/>
            </w:tcBorders>
          </w:tcPr>
          <w:p w14:paraId="0A71DC00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</w:tcPr>
          <w:p w14:paraId="4D11A5B2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66427" w:rsidRPr="00D367C3" w14:paraId="7FE0C20D" w14:textId="77777777" w:rsidTr="00C57E81">
        <w:tc>
          <w:tcPr>
            <w:tcW w:w="1271" w:type="dxa"/>
            <w:tcBorders>
              <w:top w:val="nil"/>
            </w:tcBorders>
          </w:tcPr>
          <w:p w14:paraId="7A422A96" w14:textId="4F0D15D4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GO-BA</w:t>
            </w:r>
          </w:p>
        </w:tc>
        <w:tc>
          <w:tcPr>
            <w:tcW w:w="1134" w:type="dxa"/>
            <w:tcBorders>
              <w:top w:val="nil"/>
            </w:tcBorders>
          </w:tcPr>
          <w:p w14:paraId="5768A9D0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</w:tcPr>
          <w:p w14:paraId="65476B00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66427" w:rsidRPr="00D367C3" w14:paraId="3D1A7B60" w14:textId="77777777" w:rsidTr="00C57E81">
        <w:tc>
          <w:tcPr>
            <w:tcW w:w="1271" w:type="dxa"/>
            <w:tcBorders>
              <w:top w:val="nil"/>
            </w:tcBorders>
          </w:tcPr>
          <w:p w14:paraId="6C8171DE" w14:textId="7F1EE068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GY-WA</w:t>
            </w:r>
          </w:p>
        </w:tc>
        <w:tc>
          <w:tcPr>
            <w:tcW w:w="1134" w:type="dxa"/>
            <w:tcBorders>
              <w:top w:val="nil"/>
            </w:tcBorders>
          </w:tcPr>
          <w:p w14:paraId="3CFA494F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</w:tcPr>
          <w:p w14:paraId="68DB38AF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66427" w:rsidRPr="00D367C3" w14:paraId="3A30D7D5" w14:textId="77777777" w:rsidTr="00C57E81">
        <w:tc>
          <w:tcPr>
            <w:tcW w:w="1271" w:type="dxa"/>
            <w:tcBorders>
              <w:top w:val="nil"/>
            </w:tcBorders>
          </w:tcPr>
          <w:p w14:paraId="3BFBD7A2" w14:textId="6E33AC26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OA-OO</w:t>
            </w:r>
          </w:p>
        </w:tc>
        <w:tc>
          <w:tcPr>
            <w:tcW w:w="1134" w:type="dxa"/>
            <w:tcBorders>
              <w:top w:val="nil"/>
            </w:tcBorders>
          </w:tcPr>
          <w:p w14:paraId="478C3FD0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</w:tcPr>
          <w:p w14:paraId="6A78DFDC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66427" w:rsidRPr="00D367C3" w14:paraId="1974B4C5" w14:textId="77777777" w:rsidTr="00C57E81">
        <w:tc>
          <w:tcPr>
            <w:tcW w:w="1271" w:type="dxa"/>
            <w:tcBorders>
              <w:top w:val="nil"/>
              <w:bottom w:val="nil"/>
            </w:tcBorders>
          </w:tcPr>
          <w:p w14:paraId="7ED4E935" w14:textId="370B7D79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OB-GA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903867F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4B93E0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66427" w:rsidRPr="00D367C3" w14:paraId="46BD6E96" w14:textId="77777777" w:rsidTr="007E0CEB">
        <w:tc>
          <w:tcPr>
            <w:tcW w:w="1271" w:type="dxa"/>
            <w:tcBorders>
              <w:top w:val="nil"/>
            </w:tcBorders>
          </w:tcPr>
          <w:p w14:paraId="2D47AC7B" w14:textId="03A0E76F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OY-GA</w:t>
            </w:r>
          </w:p>
        </w:tc>
        <w:tc>
          <w:tcPr>
            <w:tcW w:w="1134" w:type="dxa"/>
            <w:tcBorders>
              <w:top w:val="nil"/>
            </w:tcBorders>
          </w:tcPr>
          <w:p w14:paraId="31B0A607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</w:tcPr>
          <w:p w14:paraId="60DE2EFC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66427" w:rsidRPr="00D367C3" w14:paraId="59639A77" w14:textId="77777777" w:rsidTr="007E0CEB">
        <w:tc>
          <w:tcPr>
            <w:tcW w:w="1271" w:type="dxa"/>
            <w:tcBorders>
              <w:top w:val="nil"/>
            </w:tcBorders>
          </w:tcPr>
          <w:p w14:paraId="6C483FB0" w14:textId="4C3DAB0D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RK-BA</w:t>
            </w:r>
          </w:p>
        </w:tc>
        <w:tc>
          <w:tcPr>
            <w:tcW w:w="1134" w:type="dxa"/>
            <w:tcBorders>
              <w:top w:val="nil"/>
            </w:tcBorders>
          </w:tcPr>
          <w:p w14:paraId="2AC042EB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</w:tcPr>
          <w:p w14:paraId="2CD3EE24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66427" w:rsidRPr="00D367C3" w14:paraId="2F9C964D" w14:textId="77777777" w:rsidTr="007E0CEB">
        <w:tc>
          <w:tcPr>
            <w:tcW w:w="1271" w:type="dxa"/>
            <w:tcBorders>
              <w:top w:val="nil"/>
            </w:tcBorders>
          </w:tcPr>
          <w:p w14:paraId="5D29BAB2" w14:textId="18F67630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RO-YA</w:t>
            </w:r>
          </w:p>
        </w:tc>
        <w:tc>
          <w:tcPr>
            <w:tcW w:w="1134" w:type="dxa"/>
            <w:tcBorders>
              <w:top w:val="nil"/>
            </w:tcBorders>
          </w:tcPr>
          <w:p w14:paraId="24EC14FC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</w:tcPr>
          <w:p w14:paraId="0FEDC49E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66427" w:rsidRPr="00D367C3" w14:paraId="08FFF5AA" w14:textId="77777777" w:rsidTr="007E0CEB">
        <w:tc>
          <w:tcPr>
            <w:tcW w:w="1271" w:type="dxa"/>
            <w:tcBorders>
              <w:top w:val="nil"/>
            </w:tcBorders>
          </w:tcPr>
          <w:p w14:paraId="253EC497" w14:textId="7F7A8A50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RY-CA</w:t>
            </w:r>
          </w:p>
        </w:tc>
        <w:tc>
          <w:tcPr>
            <w:tcW w:w="1134" w:type="dxa"/>
            <w:tcBorders>
              <w:top w:val="nil"/>
            </w:tcBorders>
          </w:tcPr>
          <w:p w14:paraId="7408ACAB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</w:tcPr>
          <w:p w14:paraId="0BD517D5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66427" w:rsidRPr="00D367C3" w14:paraId="34874AD4" w14:textId="77777777" w:rsidTr="007E0CEB">
        <w:tc>
          <w:tcPr>
            <w:tcW w:w="1271" w:type="dxa"/>
            <w:tcBorders>
              <w:top w:val="nil"/>
            </w:tcBorders>
          </w:tcPr>
          <w:p w14:paraId="5E801F79" w14:textId="2C4A570A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US_01</w:t>
            </w:r>
          </w:p>
        </w:tc>
        <w:tc>
          <w:tcPr>
            <w:tcW w:w="1134" w:type="dxa"/>
            <w:tcBorders>
              <w:top w:val="nil"/>
            </w:tcBorders>
          </w:tcPr>
          <w:p w14:paraId="74443EF1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14:paraId="792FA985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66427" w:rsidRPr="00D367C3" w14:paraId="22F4BAC2" w14:textId="77777777" w:rsidTr="007E0CEB">
        <w:tc>
          <w:tcPr>
            <w:tcW w:w="1271" w:type="dxa"/>
            <w:tcBorders>
              <w:top w:val="nil"/>
            </w:tcBorders>
          </w:tcPr>
          <w:p w14:paraId="454E7611" w14:textId="20DFC63F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US_02</w:t>
            </w:r>
          </w:p>
        </w:tc>
        <w:tc>
          <w:tcPr>
            <w:tcW w:w="1134" w:type="dxa"/>
            <w:tcBorders>
              <w:top w:val="nil"/>
            </w:tcBorders>
          </w:tcPr>
          <w:p w14:paraId="6E1435DA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</w:tcPr>
          <w:p w14:paraId="1862D792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6427" w:rsidRPr="00D367C3" w14:paraId="1173E6D1" w14:textId="77777777" w:rsidTr="007E0CEB">
        <w:tc>
          <w:tcPr>
            <w:tcW w:w="1271" w:type="dxa"/>
            <w:tcBorders>
              <w:top w:val="nil"/>
            </w:tcBorders>
          </w:tcPr>
          <w:p w14:paraId="21AD593A" w14:textId="7B19230C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US_03</w:t>
            </w:r>
          </w:p>
        </w:tc>
        <w:tc>
          <w:tcPr>
            <w:tcW w:w="1134" w:type="dxa"/>
            <w:tcBorders>
              <w:top w:val="nil"/>
            </w:tcBorders>
          </w:tcPr>
          <w:p w14:paraId="1244DB1E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</w:tcPr>
          <w:p w14:paraId="7696C797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6427" w:rsidRPr="00D367C3" w14:paraId="28A37C52" w14:textId="77777777" w:rsidTr="007E0CEB">
        <w:tc>
          <w:tcPr>
            <w:tcW w:w="1271" w:type="dxa"/>
            <w:tcBorders>
              <w:top w:val="nil"/>
            </w:tcBorders>
          </w:tcPr>
          <w:p w14:paraId="266A9640" w14:textId="74669CBE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US_04</w:t>
            </w:r>
          </w:p>
        </w:tc>
        <w:tc>
          <w:tcPr>
            <w:tcW w:w="1134" w:type="dxa"/>
            <w:tcBorders>
              <w:top w:val="nil"/>
            </w:tcBorders>
          </w:tcPr>
          <w:p w14:paraId="6212E32C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</w:tcPr>
          <w:p w14:paraId="09A20B98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66427" w:rsidRPr="00D367C3" w14:paraId="3AFEB8EF" w14:textId="77777777" w:rsidTr="007E0CEB">
        <w:tc>
          <w:tcPr>
            <w:tcW w:w="1271" w:type="dxa"/>
            <w:tcBorders>
              <w:top w:val="nil"/>
            </w:tcBorders>
          </w:tcPr>
          <w:p w14:paraId="22E50ED0" w14:textId="2B0411F4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US_05</w:t>
            </w:r>
          </w:p>
        </w:tc>
        <w:tc>
          <w:tcPr>
            <w:tcW w:w="1134" w:type="dxa"/>
            <w:tcBorders>
              <w:top w:val="nil"/>
            </w:tcBorders>
          </w:tcPr>
          <w:p w14:paraId="4875FDCE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</w:tcPr>
          <w:p w14:paraId="7196A32C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6427" w:rsidRPr="00D367C3" w14:paraId="23B688B4" w14:textId="77777777" w:rsidTr="007E0CEB">
        <w:tc>
          <w:tcPr>
            <w:tcW w:w="1271" w:type="dxa"/>
            <w:tcBorders>
              <w:top w:val="nil"/>
            </w:tcBorders>
          </w:tcPr>
          <w:p w14:paraId="59097CAB" w14:textId="460ECC8E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US_06</w:t>
            </w:r>
          </w:p>
        </w:tc>
        <w:tc>
          <w:tcPr>
            <w:tcW w:w="1134" w:type="dxa"/>
            <w:tcBorders>
              <w:top w:val="nil"/>
            </w:tcBorders>
          </w:tcPr>
          <w:p w14:paraId="5C008FC6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</w:tcPr>
          <w:p w14:paraId="1C988F1A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66427" w:rsidRPr="00D367C3" w14:paraId="31245181" w14:textId="77777777" w:rsidTr="007E0CEB">
        <w:tc>
          <w:tcPr>
            <w:tcW w:w="1271" w:type="dxa"/>
            <w:tcBorders>
              <w:top w:val="nil"/>
            </w:tcBorders>
          </w:tcPr>
          <w:p w14:paraId="2CA713F8" w14:textId="2B389E09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US_07</w:t>
            </w:r>
          </w:p>
        </w:tc>
        <w:tc>
          <w:tcPr>
            <w:tcW w:w="1134" w:type="dxa"/>
            <w:tcBorders>
              <w:top w:val="nil"/>
            </w:tcBorders>
          </w:tcPr>
          <w:p w14:paraId="20B5DBE0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14:paraId="7BC0DE7D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66427" w:rsidRPr="00D367C3" w14:paraId="0B594A8B" w14:textId="77777777" w:rsidTr="007E0CEB">
        <w:tc>
          <w:tcPr>
            <w:tcW w:w="1271" w:type="dxa"/>
            <w:tcBorders>
              <w:top w:val="nil"/>
            </w:tcBorders>
          </w:tcPr>
          <w:p w14:paraId="59579183" w14:textId="27FCC352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US_08</w:t>
            </w:r>
          </w:p>
        </w:tc>
        <w:tc>
          <w:tcPr>
            <w:tcW w:w="1134" w:type="dxa"/>
            <w:tcBorders>
              <w:top w:val="nil"/>
            </w:tcBorders>
          </w:tcPr>
          <w:p w14:paraId="0F762BA7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14:paraId="43757012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66427" w:rsidRPr="00D367C3" w14:paraId="04DE6173" w14:textId="77777777" w:rsidTr="007E0CEB">
        <w:tc>
          <w:tcPr>
            <w:tcW w:w="1271" w:type="dxa"/>
            <w:tcBorders>
              <w:top w:val="nil"/>
            </w:tcBorders>
          </w:tcPr>
          <w:p w14:paraId="7B8D6E77" w14:textId="2B1BB8B9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WC-AC</w:t>
            </w:r>
          </w:p>
        </w:tc>
        <w:tc>
          <w:tcPr>
            <w:tcW w:w="1134" w:type="dxa"/>
            <w:tcBorders>
              <w:top w:val="nil"/>
            </w:tcBorders>
          </w:tcPr>
          <w:p w14:paraId="7BD3BF5E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</w:tcPr>
          <w:p w14:paraId="056167F9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66427" w:rsidRPr="00D367C3" w14:paraId="2CD79A67" w14:textId="77777777" w:rsidTr="007E0CEB">
        <w:tc>
          <w:tcPr>
            <w:tcW w:w="1271" w:type="dxa"/>
            <w:tcBorders>
              <w:top w:val="nil"/>
            </w:tcBorders>
          </w:tcPr>
          <w:p w14:paraId="624D2FC6" w14:textId="169E1882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WG-RA</w:t>
            </w:r>
          </w:p>
        </w:tc>
        <w:tc>
          <w:tcPr>
            <w:tcW w:w="1134" w:type="dxa"/>
            <w:tcBorders>
              <w:top w:val="nil"/>
            </w:tcBorders>
          </w:tcPr>
          <w:p w14:paraId="462EA535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</w:tcPr>
          <w:p w14:paraId="0684B9C6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66427" w:rsidRPr="00D367C3" w14:paraId="0C4D9D21" w14:textId="77777777" w:rsidTr="007E0CEB">
        <w:tc>
          <w:tcPr>
            <w:tcW w:w="1271" w:type="dxa"/>
            <w:tcBorders>
              <w:top w:val="nil"/>
              <w:bottom w:val="single" w:sz="4" w:space="0" w:color="auto"/>
            </w:tcBorders>
          </w:tcPr>
          <w:p w14:paraId="664B211B" w14:textId="1FD5A9EF" w:rsidR="00E66427" w:rsidRPr="00D367C3" w:rsidRDefault="00E66427" w:rsidP="007E0CE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WO-AB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B41F1C8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BE571DA" w14:textId="77777777" w:rsidR="00E66427" w:rsidRPr="00D367C3" w:rsidRDefault="00E66427" w:rsidP="007743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7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6F7F899B" w14:textId="5F499280" w:rsidR="00D62E28" w:rsidRDefault="00D62E28" w:rsidP="00E66427"/>
    <w:p w14:paraId="326545C6" w14:textId="674D7C14" w:rsidR="001A4A27" w:rsidRDefault="006E7FCD" w:rsidP="00E66427">
      <w:pPr>
        <w:rPr>
          <w:rFonts w:ascii="Times New Roman" w:hAnsi="Times New Roman" w:cs="Times New Roman"/>
        </w:rPr>
      </w:pPr>
      <w:r w:rsidRPr="0020483D">
        <w:rPr>
          <w:rFonts w:ascii="Times New Roman" w:hAnsi="Times New Roman" w:cs="Times New Roman"/>
        </w:rPr>
        <w:t>FIGURAS</w:t>
      </w:r>
    </w:p>
    <w:p w14:paraId="5099FF78" w14:textId="21D7E85D" w:rsidR="006E7FCD" w:rsidRPr="00651B33" w:rsidRDefault="0020483D" w:rsidP="00E66427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2F9F526" wp14:editId="7A3EA9F0">
            <wp:extent cx="3865944" cy="2732736"/>
            <wp:effectExtent l="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752" cy="274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0E92E" w14:textId="77777777" w:rsidR="006E7FCD" w:rsidRDefault="006E7FCD" w:rsidP="00E66427"/>
    <w:p w14:paraId="1CFEAB56" w14:textId="3CAE2F10" w:rsidR="001A4A27" w:rsidRDefault="001A4A27" w:rsidP="001A4A2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E0CEB">
        <w:rPr>
          <w:rFonts w:ascii="Times New Roman" w:hAnsi="Times New Roman" w:cs="Times New Roman"/>
          <w:b/>
          <w:bCs/>
          <w:sz w:val="24"/>
          <w:szCs w:val="24"/>
        </w:rPr>
        <w:t>Figura 1S</w:t>
      </w:r>
      <w:r>
        <w:rPr>
          <w:rFonts w:ascii="Times New Roman" w:hAnsi="Times New Roman" w:cs="Times New Roman"/>
          <w:sz w:val="24"/>
          <w:szCs w:val="24"/>
        </w:rPr>
        <w:t xml:space="preserve">. Distribución de los scores del primer componente principal (PC1) obtenidos mediante un análisis de componentes principales (PCA) aplicado a las grabaciones de las llamadas de machos de Ratona </w:t>
      </w:r>
      <w:proofErr w:type="spellStart"/>
      <w:r>
        <w:rPr>
          <w:rFonts w:ascii="Times New Roman" w:hAnsi="Times New Roman" w:cs="Times New Roman"/>
          <w:sz w:val="24"/>
          <w:szCs w:val="24"/>
        </w:rPr>
        <w:t>Aperdizada</w:t>
      </w:r>
      <w:proofErr w:type="spellEnd"/>
      <w:r w:rsidR="009F427C">
        <w:rPr>
          <w:rFonts w:ascii="Times New Roman" w:hAnsi="Times New Roman" w:cs="Times New Roman"/>
          <w:sz w:val="24"/>
          <w:szCs w:val="24"/>
        </w:rPr>
        <w:t xml:space="preserve"> realizadas</w:t>
      </w:r>
      <w:r w:rsidR="00A66D21">
        <w:rPr>
          <w:rFonts w:ascii="Times New Roman" w:hAnsi="Times New Roman" w:cs="Times New Roman"/>
          <w:sz w:val="24"/>
          <w:szCs w:val="24"/>
        </w:rPr>
        <w:t xml:space="preserve"> en Uspallata, Mendoza, Argentina</w:t>
      </w:r>
      <w:r>
        <w:rPr>
          <w:rFonts w:ascii="Times New Roman" w:hAnsi="Times New Roman" w:cs="Times New Roman"/>
          <w:sz w:val="24"/>
          <w:szCs w:val="24"/>
        </w:rPr>
        <w:t>. Las barras representan la frecuencia de las observaciones en cada intervalo.</w:t>
      </w:r>
    </w:p>
    <w:p w14:paraId="1A8C8CB5" w14:textId="77777777" w:rsidR="001A4A27" w:rsidRDefault="001A4A27" w:rsidP="00E66427"/>
    <w:sectPr w:rsidR="001A4A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427"/>
    <w:rsid w:val="00012C34"/>
    <w:rsid w:val="000273D8"/>
    <w:rsid w:val="000534A0"/>
    <w:rsid w:val="00063B4B"/>
    <w:rsid w:val="000656E6"/>
    <w:rsid w:val="000A3B1A"/>
    <w:rsid w:val="000C2759"/>
    <w:rsid w:val="000C2888"/>
    <w:rsid w:val="000D077F"/>
    <w:rsid w:val="0011684D"/>
    <w:rsid w:val="001343FE"/>
    <w:rsid w:val="001A4A27"/>
    <w:rsid w:val="001D6D20"/>
    <w:rsid w:val="00201701"/>
    <w:rsid w:val="0020483D"/>
    <w:rsid w:val="002312EE"/>
    <w:rsid w:val="0026500F"/>
    <w:rsid w:val="00282ED7"/>
    <w:rsid w:val="002B14D3"/>
    <w:rsid w:val="002B2643"/>
    <w:rsid w:val="002D2F2C"/>
    <w:rsid w:val="002F2DD5"/>
    <w:rsid w:val="00336A28"/>
    <w:rsid w:val="00381873"/>
    <w:rsid w:val="003C148F"/>
    <w:rsid w:val="003C37B1"/>
    <w:rsid w:val="003C5B3F"/>
    <w:rsid w:val="00403C23"/>
    <w:rsid w:val="00423991"/>
    <w:rsid w:val="00430B2F"/>
    <w:rsid w:val="00432F92"/>
    <w:rsid w:val="00443B49"/>
    <w:rsid w:val="00456171"/>
    <w:rsid w:val="004604E6"/>
    <w:rsid w:val="00461A6A"/>
    <w:rsid w:val="00474B42"/>
    <w:rsid w:val="004A1AEE"/>
    <w:rsid w:val="004B5BCF"/>
    <w:rsid w:val="004D1FD5"/>
    <w:rsid w:val="004E090B"/>
    <w:rsid w:val="005119E1"/>
    <w:rsid w:val="00520562"/>
    <w:rsid w:val="00542BAA"/>
    <w:rsid w:val="00563CDB"/>
    <w:rsid w:val="005A70D6"/>
    <w:rsid w:val="005B4E40"/>
    <w:rsid w:val="005D50AA"/>
    <w:rsid w:val="005F6753"/>
    <w:rsid w:val="006077BA"/>
    <w:rsid w:val="0061736B"/>
    <w:rsid w:val="006231DE"/>
    <w:rsid w:val="006320C2"/>
    <w:rsid w:val="00633CD8"/>
    <w:rsid w:val="00651B33"/>
    <w:rsid w:val="00660C80"/>
    <w:rsid w:val="00690FDE"/>
    <w:rsid w:val="006965C5"/>
    <w:rsid w:val="006C44E5"/>
    <w:rsid w:val="006D3C8C"/>
    <w:rsid w:val="006D4737"/>
    <w:rsid w:val="006E7FCD"/>
    <w:rsid w:val="00701CDE"/>
    <w:rsid w:val="007743B0"/>
    <w:rsid w:val="007A5B6E"/>
    <w:rsid w:val="007B34D8"/>
    <w:rsid w:val="007D49BD"/>
    <w:rsid w:val="007D7B54"/>
    <w:rsid w:val="007E0CEB"/>
    <w:rsid w:val="007E7215"/>
    <w:rsid w:val="007F40D0"/>
    <w:rsid w:val="00815670"/>
    <w:rsid w:val="00850AF1"/>
    <w:rsid w:val="008603BC"/>
    <w:rsid w:val="00866B86"/>
    <w:rsid w:val="00897588"/>
    <w:rsid w:val="008A48A3"/>
    <w:rsid w:val="008C29F3"/>
    <w:rsid w:val="008E01B2"/>
    <w:rsid w:val="008E1937"/>
    <w:rsid w:val="009011AD"/>
    <w:rsid w:val="009078C1"/>
    <w:rsid w:val="0093612B"/>
    <w:rsid w:val="00960FBF"/>
    <w:rsid w:val="00993370"/>
    <w:rsid w:val="009B2179"/>
    <w:rsid w:val="009B702C"/>
    <w:rsid w:val="009D5FAE"/>
    <w:rsid w:val="009F427C"/>
    <w:rsid w:val="00A3039B"/>
    <w:rsid w:val="00A66D21"/>
    <w:rsid w:val="00AB4F94"/>
    <w:rsid w:val="00B753A5"/>
    <w:rsid w:val="00B92264"/>
    <w:rsid w:val="00B9345E"/>
    <w:rsid w:val="00B96F15"/>
    <w:rsid w:val="00BB27E5"/>
    <w:rsid w:val="00C03B41"/>
    <w:rsid w:val="00C57E81"/>
    <w:rsid w:val="00C752E5"/>
    <w:rsid w:val="00C77251"/>
    <w:rsid w:val="00CA120F"/>
    <w:rsid w:val="00CB3B52"/>
    <w:rsid w:val="00CC5A53"/>
    <w:rsid w:val="00D367C3"/>
    <w:rsid w:val="00D617D9"/>
    <w:rsid w:val="00D62E28"/>
    <w:rsid w:val="00DD3CD8"/>
    <w:rsid w:val="00DD7D4D"/>
    <w:rsid w:val="00E10B25"/>
    <w:rsid w:val="00E66427"/>
    <w:rsid w:val="00E70C2C"/>
    <w:rsid w:val="00E75017"/>
    <w:rsid w:val="00E8651F"/>
    <w:rsid w:val="00EB2603"/>
    <w:rsid w:val="00EC4B86"/>
    <w:rsid w:val="00EE6870"/>
    <w:rsid w:val="00EE71E7"/>
    <w:rsid w:val="00F012E4"/>
    <w:rsid w:val="00F218DF"/>
    <w:rsid w:val="00F34118"/>
    <w:rsid w:val="00F624A4"/>
    <w:rsid w:val="00F71B75"/>
    <w:rsid w:val="00FB015D"/>
    <w:rsid w:val="00FD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BCCC9"/>
  <w15:chartTrackingRefBased/>
  <w15:docId w15:val="{C1CCB435-ED69-4426-B6AC-09DE61CA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6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E71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71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71E7"/>
    <w:rPr>
      <w:sz w:val="20"/>
      <w:szCs w:val="20"/>
    </w:rPr>
  </w:style>
  <w:style w:type="paragraph" w:styleId="Revision">
    <w:name w:val="Revision"/>
    <w:hidden/>
    <w:uiPriority w:val="99"/>
    <w:semiHidden/>
    <w:rsid w:val="00C77251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C772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C772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8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hyperlink" Target="mailto:*llopez@mendoza-conicet.gob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Lucia Mentesana</cp:lastModifiedBy>
  <cp:revision>6</cp:revision>
  <dcterms:created xsi:type="dcterms:W3CDTF">2026-08-10T21:34:00Z</dcterms:created>
  <dcterms:modified xsi:type="dcterms:W3CDTF">2026-09-16T15:45:00Z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25922f89-3a50-4690-a0e1-63fe14549a53</vt:lpwstr>
  </property>
</Properties>
</file>